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935764" w:rsidRDefault="00935764" w:rsidP="00733A22">
      <w:pPr>
        <w:ind w:left="12398"/>
        <w:jc w:val="right"/>
        <w:rPr>
          <w:rFonts w:ascii="Arial" w:hAnsi="Arial" w:cs="Arial"/>
          <w:color w:val="BFBFBF" w:themeColor="background1" w:themeShade="BF"/>
          <w:sz w:val="16"/>
          <w:szCs w:val="16"/>
          <w:rtl/>
        </w:rPr>
      </w:pPr>
      <w:bookmarkStart w:id="0" w:name="_GoBack"/>
      <w:r w:rsidRPr="00935764">
        <w:rPr>
          <w:rFonts w:ascii="Arial" w:hAnsi="Arial" w:cs="Arial" w:hint="cs"/>
          <w:color w:val="BFBFBF" w:themeColor="background1" w:themeShade="BF"/>
          <w:sz w:val="16"/>
          <w:szCs w:val="16"/>
          <w:rtl/>
        </w:rPr>
        <w:t>365060</w:t>
      </w:r>
    </w:p>
    <w:p w:rsidR="0023564E" w:rsidRPr="000452C3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bookmarkEnd w:id="0"/>
      <w:r w:rsidRPr="000452C3">
        <w:rPr>
          <w:rtl/>
        </w:rPr>
        <w:t>פרטי ההנפקות</w:t>
      </w:r>
      <w:r w:rsidRPr="000452C3">
        <w:rPr>
          <w:rFonts w:hint="cs"/>
          <w:rtl/>
        </w:rPr>
        <w:t xml:space="preserve"> - </w:t>
      </w:r>
      <w:r w:rsidR="00F83D49" w:rsidRPr="000452C3">
        <w:rPr>
          <w:rFonts w:hint="cs"/>
          <w:rtl/>
        </w:rPr>
        <w:t>מרץ</w:t>
      </w:r>
      <w:r w:rsidR="009D54E5" w:rsidRPr="000452C3">
        <w:rPr>
          <w:rFonts w:hint="cs"/>
          <w:rtl/>
        </w:rPr>
        <w:t xml:space="preserve"> </w:t>
      </w:r>
      <w:r w:rsidR="002F4E43" w:rsidRPr="000452C3">
        <w:rPr>
          <w:rFonts w:hint="cs"/>
          <w:rtl/>
        </w:rPr>
        <w:t>2020</w:t>
      </w:r>
    </w:p>
    <w:p w:rsidR="006061FE" w:rsidRPr="000452C3" w:rsidRDefault="006061FE" w:rsidP="006061FE">
      <w:pPr>
        <w:pStyle w:val="2"/>
        <w:ind w:left="-501"/>
        <w:rPr>
          <w:rtl/>
        </w:rPr>
      </w:pPr>
      <w:r w:rsidRPr="000452C3">
        <w:rPr>
          <w:rtl/>
        </w:rPr>
        <w:t>שוק המניות</w:t>
      </w:r>
      <w:r w:rsidRPr="000452C3">
        <w:rPr>
          <w:rFonts w:hint="cs"/>
          <w:rtl/>
        </w:rPr>
        <w:t xml:space="preserve"> - </w:t>
      </w:r>
      <w:r w:rsidRPr="000452C3">
        <w:rPr>
          <w:rtl/>
        </w:rPr>
        <w:t>חברות ותיקות</w:t>
      </w:r>
      <w:r w:rsidRPr="000452C3">
        <w:rPr>
          <w:rFonts w:hint="cs"/>
          <w:rtl/>
        </w:rPr>
        <w:t xml:space="preserve"> - הנפקות</w:t>
      </w:r>
    </w:p>
    <w:tbl>
      <w:tblPr>
        <w:tblStyle w:val="a5"/>
        <w:bidiVisual/>
        <w:tblW w:w="145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9"/>
        <w:gridCol w:w="1030"/>
        <w:gridCol w:w="907"/>
        <w:gridCol w:w="904"/>
        <w:gridCol w:w="1044"/>
        <w:gridCol w:w="1439"/>
        <w:gridCol w:w="1118"/>
        <w:gridCol w:w="1240"/>
        <w:gridCol w:w="1439"/>
        <w:gridCol w:w="1113"/>
        <w:gridCol w:w="2106"/>
      </w:tblGrid>
      <w:tr w:rsidR="000452C3" w:rsidRPr="000452C3" w:rsidTr="004D5E81">
        <w:trPr>
          <w:trHeight w:val="957"/>
          <w:tblHeader/>
          <w:jc w:val="center"/>
        </w:trPr>
        <w:tc>
          <w:tcPr>
            <w:tcW w:w="2219" w:type="dxa"/>
            <w:shd w:val="pct10" w:color="auto" w:fill="auto"/>
          </w:tcPr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0452C3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4" w:type="dxa"/>
            <w:shd w:val="pct10" w:color="auto" w:fill="auto"/>
          </w:tcPr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9" w:type="dxa"/>
            <w:shd w:val="pct10" w:color="auto" w:fill="auto"/>
            <w:vAlign w:val="center"/>
          </w:tcPr>
          <w:p w:rsidR="006061FE" w:rsidRPr="000452C3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8" w:type="dxa"/>
            <w:shd w:val="pct10" w:color="auto" w:fill="auto"/>
          </w:tcPr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0" w:type="dxa"/>
            <w:shd w:val="pct10" w:color="auto" w:fill="auto"/>
          </w:tcPr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39" w:type="dxa"/>
            <w:shd w:val="pct10" w:color="auto" w:fill="auto"/>
          </w:tcPr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3" w:type="dxa"/>
            <w:shd w:val="pct10" w:color="auto" w:fill="auto"/>
          </w:tcPr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0452C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6" w:type="dxa"/>
            <w:shd w:val="pct10" w:color="auto" w:fill="auto"/>
          </w:tcPr>
          <w:p w:rsidR="006061FE" w:rsidRPr="000452C3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452C3" w:rsidRPr="000452C3" w:rsidTr="004D5E81">
        <w:trPr>
          <w:trHeight w:val="401"/>
          <w:jc w:val="center"/>
        </w:trPr>
        <w:tc>
          <w:tcPr>
            <w:tcW w:w="2219" w:type="dxa"/>
            <w:vAlign w:val="center"/>
          </w:tcPr>
          <w:p w:rsidR="006061FE" w:rsidRPr="000452C3" w:rsidRDefault="00FE0050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אורמד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(דואלית זרה)</w:t>
            </w:r>
          </w:p>
        </w:tc>
        <w:tc>
          <w:tcPr>
            <w:tcW w:w="1030" w:type="dxa"/>
            <w:vAlign w:val="center"/>
          </w:tcPr>
          <w:p w:rsidR="006061FE" w:rsidRPr="000452C3" w:rsidRDefault="00FE005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6061FE" w:rsidRPr="000452C3" w:rsidRDefault="00FE005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0452C3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6061FE" w:rsidRPr="000452C3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6061FE" w:rsidRPr="000452C3" w:rsidRDefault="00FE005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6061FE" w:rsidRPr="000452C3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6061FE" w:rsidRPr="000452C3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6061FE" w:rsidRPr="000452C3" w:rsidRDefault="00FE005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13.84 למניה</w:t>
            </w:r>
          </w:p>
        </w:tc>
        <w:tc>
          <w:tcPr>
            <w:tcW w:w="1113" w:type="dxa"/>
            <w:vAlign w:val="center"/>
          </w:tcPr>
          <w:p w:rsidR="006061FE" w:rsidRPr="000452C3" w:rsidRDefault="00FE0050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72.7</w:t>
            </w:r>
          </w:p>
        </w:tc>
        <w:tc>
          <w:tcPr>
            <w:tcW w:w="2106" w:type="dxa"/>
            <w:vAlign w:val="center"/>
          </w:tcPr>
          <w:p w:rsidR="007255DD" w:rsidRPr="000452C3" w:rsidRDefault="00DB13B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0452C3" w:rsidRPr="000452C3" w:rsidTr="004D5E81">
        <w:trPr>
          <w:trHeight w:val="401"/>
          <w:jc w:val="center"/>
        </w:trPr>
        <w:tc>
          <w:tcPr>
            <w:tcW w:w="2219" w:type="dxa"/>
            <w:vAlign w:val="center"/>
          </w:tcPr>
          <w:p w:rsidR="0023564E" w:rsidRPr="000452C3" w:rsidRDefault="00DB13B3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23564E" w:rsidRPr="000452C3" w:rsidRDefault="00DB13B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3564E" w:rsidRPr="000452C3" w:rsidRDefault="00DB13B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0452C3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23564E" w:rsidRPr="000452C3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23564E" w:rsidRPr="000452C3" w:rsidRDefault="00DB13B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23564E" w:rsidRPr="000452C3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23564E" w:rsidRPr="000452C3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23564E" w:rsidRPr="000452C3" w:rsidRDefault="00DB13B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1.10 למניה</w:t>
            </w:r>
          </w:p>
        </w:tc>
        <w:tc>
          <w:tcPr>
            <w:tcW w:w="1113" w:type="dxa"/>
            <w:vAlign w:val="center"/>
          </w:tcPr>
          <w:p w:rsidR="0023564E" w:rsidRPr="000452C3" w:rsidRDefault="00DB13B3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10.5</w:t>
            </w:r>
          </w:p>
        </w:tc>
        <w:tc>
          <w:tcPr>
            <w:tcW w:w="2106" w:type="dxa"/>
            <w:vAlign w:val="center"/>
          </w:tcPr>
          <w:p w:rsidR="0023564E" w:rsidRPr="000452C3" w:rsidRDefault="00DB13B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0452C3" w:rsidRPr="000452C3" w:rsidTr="004D5E81">
        <w:trPr>
          <w:trHeight w:val="401"/>
          <w:jc w:val="center"/>
        </w:trPr>
        <w:tc>
          <w:tcPr>
            <w:tcW w:w="2219" w:type="dxa"/>
            <w:vAlign w:val="center"/>
          </w:tcPr>
          <w:p w:rsidR="002B5C6D" w:rsidRPr="000452C3" w:rsidRDefault="002B5C6D" w:rsidP="002B5C6D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2B5C6D" w:rsidRPr="000452C3" w:rsidRDefault="002B5C6D" w:rsidP="002B5C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B5C6D" w:rsidRPr="000452C3" w:rsidRDefault="002B5C6D" w:rsidP="002B5C6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B5C6D" w:rsidRPr="000452C3" w:rsidRDefault="002B5C6D" w:rsidP="002B5C6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2B5C6D" w:rsidRPr="000452C3" w:rsidRDefault="002B5C6D" w:rsidP="002B5C6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2B5C6D" w:rsidRPr="000452C3" w:rsidRDefault="002B5C6D" w:rsidP="002B5C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2B5C6D" w:rsidRPr="000452C3" w:rsidRDefault="002B5C6D" w:rsidP="002B5C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2B5C6D" w:rsidRPr="000452C3" w:rsidRDefault="002B5C6D" w:rsidP="002B5C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2B5C6D" w:rsidRPr="000452C3" w:rsidRDefault="002B5C6D" w:rsidP="002B5C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1.16 למניה</w:t>
            </w:r>
          </w:p>
        </w:tc>
        <w:tc>
          <w:tcPr>
            <w:tcW w:w="1113" w:type="dxa"/>
            <w:vAlign w:val="center"/>
          </w:tcPr>
          <w:p w:rsidR="002B5C6D" w:rsidRPr="000452C3" w:rsidRDefault="002B5C6D" w:rsidP="002B5C6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23.2</w:t>
            </w:r>
          </w:p>
        </w:tc>
        <w:tc>
          <w:tcPr>
            <w:tcW w:w="2106" w:type="dxa"/>
            <w:vAlign w:val="center"/>
          </w:tcPr>
          <w:p w:rsidR="002B5C6D" w:rsidRPr="000452C3" w:rsidRDefault="002B5C6D" w:rsidP="002B5C6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0452C3" w:rsidRPr="000452C3" w:rsidTr="004D5E81">
        <w:trPr>
          <w:trHeight w:val="401"/>
          <w:jc w:val="center"/>
        </w:trPr>
        <w:tc>
          <w:tcPr>
            <w:tcW w:w="2219" w:type="dxa"/>
            <w:vAlign w:val="center"/>
          </w:tcPr>
          <w:p w:rsidR="004D5E81" w:rsidRPr="000452C3" w:rsidRDefault="004D5E81" w:rsidP="004D5E81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קומפיוג'ן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4D5E81" w:rsidRPr="000452C3" w:rsidRDefault="004D5E81" w:rsidP="004D5E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4D5E81" w:rsidRPr="000452C3" w:rsidRDefault="004D5E81" w:rsidP="004D5E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4D5E81" w:rsidRPr="000452C3" w:rsidRDefault="004D5E81" w:rsidP="004D5E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4D5E81" w:rsidRPr="000452C3" w:rsidRDefault="004D5E81" w:rsidP="004D5E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4D5E81" w:rsidRPr="000452C3" w:rsidRDefault="004D5E81" w:rsidP="004D5E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4D5E81" w:rsidRPr="000452C3" w:rsidRDefault="004D5E81" w:rsidP="004D5E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4D5E81" w:rsidRPr="000452C3" w:rsidRDefault="004D5E81" w:rsidP="004D5E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4D5E81" w:rsidRPr="000452C3" w:rsidRDefault="0022405A" w:rsidP="004D5E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33.55 למניה</w:t>
            </w:r>
          </w:p>
        </w:tc>
        <w:tc>
          <w:tcPr>
            <w:tcW w:w="1113" w:type="dxa"/>
            <w:vAlign w:val="center"/>
          </w:tcPr>
          <w:p w:rsidR="004D5E81" w:rsidRPr="000452C3" w:rsidRDefault="0022405A" w:rsidP="004D5E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279.6</w:t>
            </w:r>
          </w:p>
        </w:tc>
        <w:tc>
          <w:tcPr>
            <w:tcW w:w="2106" w:type="dxa"/>
            <w:vAlign w:val="center"/>
          </w:tcPr>
          <w:p w:rsidR="004D5E81" w:rsidRPr="000452C3" w:rsidRDefault="004D5E81" w:rsidP="004D5E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5E1491" w:rsidRPr="000452C3" w:rsidTr="004D5E81">
        <w:trPr>
          <w:trHeight w:val="401"/>
          <w:jc w:val="center"/>
        </w:trPr>
        <w:tc>
          <w:tcPr>
            <w:tcW w:w="2219" w:type="dxa"/>
            <w:vAlign w:val="center"/>
          </w:tcPr>
          <w:p w:rsidR="005E1491" w:rsidRPr="000452C3" w:rsidRDefault="005E149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אופל 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בלאנס</w:t>
            </w:r>
            <w:proofErr w:type="spellEnd"/>
          </w:p>
        </w:tc>
        <w:tc>
          <w:tcPr>
            <w:tcW w:w="1030" w:type="dxa"/>
            <w:vAlign w:val="center"/>
          </w:tcPr>
          <w:p w:rsidR="005E1491" w:rsidRPr="000452C3" w:rsidRDefault="005E149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ציבור</w:t>
            </w:r>
            <w:r w:rsidR="00917C98" w:rsidRPr="000452C3">
              <w:rPr>
                <w:rFonts w:ascii="Arial" w:hAnsi="Arial" w:cs="Arial" w:hint="cs"/>
                <w:szCs w:val="24"/>
                <w:rtl/>
              </w:rPr>
              <w:t xml:space="preserve"> בארץ</w:t>
            </w:r>
          </w:p>
        </w:tc>
        <w:tc>
          <w:tcPr>
            <w:tcW w:w="907" w:type="dxa"/>
            <w:vAlign w:val="center"/>
          </w:tcPr>
          <w:p w:rsidR="005E1491" w:rsidRPr="000452C3" w:rsidRDefault="005E149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5E1491" w:rsidRPr="000452C3" w:rsidRDefault="005E149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5E1491" w:rsidRPr="000452C3" w:rsidRDefault="005E149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5E1491" w:rsidRPr="000452C3" w:rsidRDefault="005E149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452C3">
              <w:rPr>
                <w:rFonts w:ascii="Arial" w:hAnsi="Arial" w:cs="Arial"/>
                <w:szCs w:val="24"/>
                <w:rtl/>
              </w:rPr>
              <w:t>–</w:t>
            </w:r>
            <w:r w:rsidRPr="000452C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5E1491" w:rsidRPr="000452C3" w:rsidRDefault="005E1491" w:rsidP="005D4DA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פי</w:t>
            </w:r>
            <w:r w:rsidR="005D4DA2" w:rsidRPr="000452C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5D4DA2" w:rsidRPr="000452C3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240" w:type="dxa"/>
            <w:vAlign w:val="center"/>
          </w:tcPr>
          <w:p w:rsidR="005E1491" w:rsidRPr="000452C3" w:rsidRDefault="005D4DA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452C3">
              <w:rPr>
                <w:rFonts w:ascii="Arial" w:hAnsi="Arial" w:cs="Arial"/>
                <w:szCs w:val="24"/>
              </w:rPr>
              <w:t>23.5%</w:t>
            </w:r>
          </w:p>
        </w:tc>
        <w:tc>
          <w:tcPr>
            <w:tcW w:w="1439" w:type="dxa"/>
            <w:vAlign w:val="center"/>
          </w:tcPr>
          <w:p w:rsidR="005E1491" w:rsidRPr="000452C3" w:rsidRDefault="005D4DA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/>
                <w:szCs w:val="24"/>
              </w:rPr>
              <w:t>210</w:t>
            </w:r>
            <w:r w:rsidR="005E1491" w:rsidRPr="000452C3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13" w:type="dxa"/>
            <w:vAlign w:val="center"/>
          </w:tcPr>
          <w:p w:rsidR="005E1491" w:rsidRPr="000452C3" w:rsidRDefault="00F23156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22.5</w:t>
            </w:r>
          </w:p>
        </w:tc>
        <w:tc>
          <w:tcPr>
            <w:tcW w:w="2106" w:type="dxa"/>
            <w:vAlign w:val="center"/>
          </w:tcPr>
          <w:p w:rsidR="005E1491" w:rsidRPr="000452C3" w:rsidRDefault="00917C9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הנפקה בארץ.</w:t>
            </w:r>
          </w:p>
        </w:tc>
      </w:tr>
    </w:tbl>
    <w:p w:rsidR="006061FE" w:rsidRPr="000452C3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0452C3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0452C3">
        <w:rPr>
          <w:rtl/>
        </w:rPr>
        <w:br w:type="page"/>
      </w:r>
    </w:p>
    <w:p w:rsidR="006061FE" w:rsidRPr="000452C3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 w:rsidRPr="000452C3">
        <w:rPr>
          <w:rFonts w:hint="cs"/>
          <w:rtl/>
        </w:rPr>
        <w:lastRenderedPageBreak/>
        <w:t>פ</w:t>
      </w:r>
      <w:r w:rsidR="006061FE" w:rsidRPr="000452C3">
        <w:rPr>
          <w:rtl/>
        </w:rPr>
        <w:t>רטי ההנפקות</w:t>
      </w:r>
      <w:r w:rsidR="006061FE" w:rsidRPr="000452C3">
        <w:rPr>
          <w:rFonts w:hint="cs"/>
          <w:rtl/>
        </w:rPr>
        <w:t xml:space="preserve"> - </w:t>
      </w:r>
      <w:r w:rsidR="00F83D49" w:rsidRPr="000452C3">
        <w:rPr>
          <w:rFonts w:hint="cs"/>
          <w:rtl/>
        </w:rPr>
        <w:t>מרץ</w:t>
      </w:r>
      <w:r w:rsidR="009D54E5" w:rsidRPr="000452C3">
        <w:rPr>
          <w:rFonts w:hint="cs"/>
          <w:rtl/>
        </w:rPr>
        <w:t xml:space="preserve"> </w:t>
      </w:r>
      <w:r w:rsidR="002F4E43" w:rsidRPr="000452C3">
        <w:rPr>
          <w:rFonts w:hint="cs"/>
          <w:rtl/>
        </w:rPr>
        <w:t>2020</w:t>
      </w:r>
    </w:p>
    <w:p w:rsidR="00792A8E" w:rsidRPr="000452C3" w:rsidRDefault="00792A8E" w:rsidP="007656E7">
      <w:pPr>
        <w:pStyle w:val="2"/>
        <w:ind w:left="-359"/>
        <w:rPr>
          <w:rtl/>
        </w:rPr>
      </w:pPr>
      <w:r w:rsidRPr="000452C3">
        <w:rPr>
          <w:rtl/>
        </w:rPr>
        <w:t>שוק המניות</w:t>
      </w:r>
      <w:r w:rsidR="007656E7" w:rsidRPr="000452C3">
        <w:rPr>
          <w:rFonts w:hint="cs"/>
          <w:rtl/>
        </w:rPr>
        <w:t xml:space="preserve"> </w:t>
      </w:r>
      <w:r w:rsidRPr="000452C3">
        <w:rPr>
          <w:rtl/>
        </w:rPr>
        <w:t>–</w:t>
      </w:r>
      <w:r w:rsidRPr="000452C3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0452C3" w:rsidRPr="000452C3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0452C3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0452C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452C3" w:rsidRPr="000452C3" w:rsidTr="001E4074">
        <w:trPr>
          <w:trHeight w:val="295"/>
        </w:trPr>
        <w:tc>
          <w:tcPr>
            <w:tcW w:w="2264" w:type="dxa"/>
            <w:vAlign w:val="center"/>
          </w:tcPr>
          <w:p w:rsidR="00E1727C" w:rsidRPr="000452C3" w:rsidRDefault="005F1437" w:rsidP="005F143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וואיטסטון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0452C3" w:rsidRDefault="005F143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0452C3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0452C3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0452C3" w:rsidRDefault="005F1437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3.61 למניה</w:t>
            </w:r>
          </w:p>
        </w:tc>
        <w:tc>
          <w:tcPr>
            <w:tcW w:w="1980" w:type="dxa"/>
            <w:vAlign w:val="center"/>
          </w:tcPr>
          <w:p w:rsidR="00E1727C" w:rsidRPr="000452C3" w:rsidRDefault="005F143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4.3</w:t>
            </w:r>
          </w:p>
        </w:tc>
        <w:tc>
          <w:tcPr>
            <w:tcW w:w="5215" w:type="dxa"/>
            <w:vAlign w:val="center"/>
          </w:tcPr>
          <w:p w:rsidR="00E1727C" w:rsidRPr="000452C3" w:rsidRDefault="005F1437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הקצאה של כ-30.8% ממניות החברה, בדילול מלא, למר עדי צים </w:t>
            </w:r>
            <w:r w:rsidRPr="000452C3">
              <w:rPr>
                <w:rFonts w:ascii="Arial" w:hAnsi="Arial" w:cs="Arial"/>
                <w:szCs w:val="24"/>
                <w:rtl/>
              </w:rPr>
              <w:t>–</w:t>
            </w:r>
            <w:r w:rsidRPr="000452C3">
              <w:rPr>
                <w:rFonts w:ascii="Arial" w:hAnsi="Arial" w:cs="Arial" w:hint="cs"/>
                <w:szCs w:val="24"/>
                <w:rtl/>
              </w:rPr>
              <w:t xml:space="preserve"> בעל עניין בחברה, ולמר ברק צברי </w:t>
            </w:r>
            <w:r w:rsidRPr="000452C3">
              <w:rPr>
                <w:rFonts w:ascii="Arial" w:hAnsi="Arial" w:cs="Arial"/>
                <w:szCs w:val="24"/>
                <w:rtl/>
              </w:rPr>
              <w:t>–</w:t>
            </w:r>
            <w:r w:rsidRPr="000452C3">
              <w:rPr>
                <w:rFonts w:ascii="Arial" w:hAnsi="Arial" w:cs="Arial" w:hint="cs"/>
                <w:szCs w:val="24"/>
                <w:rtl/>
              </w:rPr>
              <w:t xml:space="preserve"> מנכ"ל החברה, בתמורה להמרת חוב ולהשקעה החברה.</w:t>
            </w:r>
          </w:p>
        </w:tc>
      </w:tr>
      <w:tr w:rsidR="000452C3" w:rsidRPr="000452C3" w:rsidTr="001E4074">
        <w:trPr>
          <w:trHeight w:val="271"/>
        </w:trPr>
        <w:tc>
          <w:tcPr>
            <w:tcW w:w="2264" w:type="dxa"/>
            <w:vAlign w:val="center"/>
          </w:tcPr>
          <w:p w:rsidR="007656E7" w:rsidRPr="000452C3" w:rsidRDefault="00DC276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ביומיקס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7656E7" w:rsidRPr="000452C3" w:rsidRDefault="00DC276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0452C3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0452C3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0452C3" w:rsidRDefault="00DC2764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35.62 למניה</w:t>
            </w:r>
          </w:p>
        </w:tc>
        <w:tc>
          <w:tcPr>
            <w:tcW w:w="1980" w:type="dxa"/>
            <w:vAlign w:val="center"/>
          </w:tcPr>
          <w:p w:rsidR="007656E7" w:rsidRPr="000452C3" w:rsidRDefault="008B722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26.2</w:t>
            </w:r>
          </w:p>
        </w:tc>
        <w:tc>
          <w:tcPr>
            <w:tcW w:w="5215" w:type="dxa"/>
            <w:vAlign w:val="center"/>
          </w:tcPr>
          <w:p w:rsidR="007656E7" w:rsidRPr="000452C3" w:rsidRDefault="00DC2764" w:rsidP="00DC2764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הקצאה לבעלי מניות בחברה.</w:t>
            </w:r>
          </w:p>
        </w:tc>
      </w:tr>
      <w:tr w:rsidR="000452C3" w:rsidRPr="000452C3" w:rsidTr="001E4074">
        <w:trPr>
          <w:trHeight w:val="271"/>
        </w:trPr>
        <w:tc>
          <w:tcPr>
            <w:tcW w:w="2264" w:type="dxa"/>
            <w:vAlign w:val="center"/>
          </w:tcPr>
          <w:p w:rsidR="007C7A76" w:rsidRPr="000452C3" w:rsidRDefault="007C7A7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אפולו 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פאוור</w:t>
            </w:r>
            <w:proofErr w:type="spellEnd"/>
          </w:p>
        </w:tc>
        <w:tc>
          <w:tcPr>
            <w:tcW w:w="916" w:type="dxa"/>
            <w:vAlign w:val="center"/>
          </w:tcPr>
          <w:p w:rsidR="007C7A76" w:rsidRPr="000452C3" w:rsidRDefault="007C7A7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C7A76" w:rsidRPr="000452C3" w:rsidRDefault="007C7A7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C7A76" w:rsidRPr="000452C3" w:rsidRDefault="007C7A7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C7A76" w:rsidRPr="000452C3" w:rsidRDefault="007C7A76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1.45 למניה</w:t>
            </w:r>
          </w:p>
        </w:tc>
        <w:tc>
          <w:tcPr>
            <w:tcW w:w="1980" w:type="dxa"/>
            <w:vAlign w:val="center"/>
          </w:tcPr>
          <w:p w:rsidR="007C7A76" w:rsidRPr="000452C3" w:rsidRDefault="00B7429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2.5</w:t>
            </w:r>
          </w:p>
        </w:tc>
        <w:tc>
          <w:tcPr>
            <w:tcW w:w="5215" w:type="dxa"/>
            <w:vAlign w:val="center"/>
          </w:tcPr>
          <w:p w:rsidR="007C7A76" w:rsidRPr="000452C3" w:rsidRDefault="007C7A76" w:rsidP="008D0C25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הקצאה של כ-8.1% ממניות החברה, בדילול מלא, ל</w:t>
            </w:r>
            <w:r w:rsidR="008D0C25" w:rsidRPr="000452C3">
              <w:rPr>
                <w:rFonts w:ascii="Arial" w:hAnsi="Arial" w:cs="Arial" w:hint="cs"/>
                <w:szCs w:val="24"/>
                <w:rtl/>
              </w:rPr>
              <w:t>"</w:t>
            </w:r>
            <w:r w:rsidRPr="000452C3">
              <w:rPr>
                <w:rFonts w:ascii="Arial" w:hAnsi="Arial" w:cs="Arial" w:hint="cs"/>
                <w:szCs w:val="24"/>
                <w:rtl/>
              </w:rPr>
              <w:t>וסטאר אחזקות</w:t>
            </w:r>
            <w:r w:rsidR="008D0C25" w:rsidRPr="000452C3">
              <w:rPr>
                <w:rFonts w:ascii="Arial" w:hAnsi="Arial" w:cs="Arial" w:hint="cs"/>
                <w:szCs w:val="24"/>
                <w:rtl/>
              </w:rPr>
              <w:t>"</w:t>
            </w:r>
            <w:r w:rsidRPr="000452C3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0452C3" w:rsidRPr="000452C3" w:rsidTr="001E4074">
        <w:trPr>
          <w:trHeight w:val="271"/>
        </w:trPr>
        <w:tc>
          <w:tcPr>
            <w:tcW w:w="2264" w:type="dxa"/>
            <w:vAlign w:val="center"/>
          </w:tcPr>
          <w:p w:rsidR="007C7A76" w:rsidRPr="000452C3" w:rsidRDefault="008D0C2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אי.אל.די</w:t>
            </w:r>
            <w:proofErr w:type="spellEnd"/>
          </w:p>
        </w:tc>
        <w:tc>
          <w:tcPr>
            <w:tcW w:w="916" w:type="dxa"/>
            <w:vAlign w:val="center"/>
          </w:tcPr>
          <w:p w:rsidR="007C7A76" w:rsidRPr="000452C3" w:rsidRDefault="008D0C2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C7A76" w:rsidRPr="000452C3" w:rsidRDefault="007C7A7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C7A76" w:rsidRPr="000452C3" w:rsidRDefault="007C7A7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C7A76" w:rsidRPr="000452C3" w:rsidRDefault="008D0C25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1.93 למניה</w:t>
            </w:r>
          </w:p>
        </w:tc>
        <w:tc>
          <w:tcPr>
            <w:tcW w:w="1980" w:type="dxa"/>
            <w:vAlign w:val="center"/>
          </w:tcPr>
          <w:p w:rsidR="007C7A76" w:rsidRPr="000452C3" w:rsidRDefault="008D0C2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1.6</w:t>
            </w:r>
          </w:p>
        </w:tc>
        <w:tc>
          <w:tcPr>
            <w:tcW w:w="5215" w:type="dxa"/>
            <w:vAlign w:val="center"/>
          </w:tcPr>
          <w:p w:rsidR="007C7A76" w:rsidRPr="000452C3" w:rsidRDefault="008D0C25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הקצאה של כ-15.6% 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מנניות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החברה, בדילול מלא, ל"מור קופות גמל" ול-2 משקיעים מסווגים נוספים.</w:t>
            </w:r>
            <w:r w:rsidR="00D509DA" w:rsidRPr="000452C3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</w:tr>
      <w:tr w:rsidR="000452C3" w:rsidRPr="000452C3" w:rsidTr="001E4074">
        <w:trPr>
          <w:trHeight w:val="271"/>
        </w:trPr>
        <w:tc>
          <w:tcPr>
            <w:tcW w:w="2264" w:type="dxa"/>
            <w:vAlign w:val="center"/>
          </w:tcPr>
          <w:p w:rsidR="00E00611" w:rsidRPr="000452C3" w:rsidRDefault="00E0061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קאנומד</w:t>
            </w:r>
            <w:proofErr w:type="spellEnd"/>
          </w:p>
        </w:tc>
        <w:tc>
          <w:tcPr>
            <w:tcW w:w="916" w:type="dxa"/>
            <w:vAlign w:val="center"/>
          </w:tcPr>
          <w:p w:rsidR="00E00611" w:rsidRPr="000452C3" w:rsidRDefault="00E0061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00611" w:rsidRPr="000452C3" w:rsidRDefault="00E0061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00611" w:rsidRPr="000452C3" w:rsidRDefault="00E0061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00611" w:rsidRPr="000452C3" w:rsidRDefault="00E00611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0.37 למניה</w:t>
            </w:r>
          </w:p>
        </w:tc>
        <w:tc>
          <w:tcPr>
            <w:tcW w:w="1980" w:type="dxa"/>
            <w:vAlign w:val="center"/>
          </w:tcPr>
          <w:p w:rsidR="00E00611" w:rsidRPr="000452C3" w:rsidRDefault="00CE41E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46.1</w:t>
            </w:r>
          </w:p>
        </w:tc>
        <w:tc>
          <w:tcPr>
            <w:tcW w:w="5215" w:type="dxa"/>
            <w:vAlign w:val="center"/>
          </w:tcPr>
          <w:p w:rsidR="00E00611" w:rsidRPr="000452C3" w:rsidRDefault="00E00611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הקצאה של כ-50% ממניות החברה, בדילול מלא, במסגרת מיזוג חברת הקנאביס הרפואי "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ביופארם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>" בחברה.</w:t>
            </w:r>
          </w:p>
        </w:tc>
      </w:tr>
      <w:tr w:rsidR="000452C3" w:rsidRPr="000452C3" w:rsidTr="001E4074">
        <w:trPr>
          <w:trHeight w:val="271"/>
        </w:trPr>
        <w:tc>
          <w:tcPr>
            <w:tcW w:w="2264" w:type="dxa"/>
            <w:vAlign w:val="center"/>
          </w:tcPr>
          <w:p w:rsidR="002559D9" w:rsidRPr="000452C3" w:rsidRDefault="002559D9" w:rsidP="002559D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אנלייבקס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2559D9" w:rsidRPr="000452C3" w:rsidRDefault="002559D9" w:rsidP="002559D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559D9" w:rsidRPr="000452C3" w:rsidRDefault="002559D9" w:rsidP="002559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559D9" w:rsidRPr="000452C3" w:rsidRDefault="002559D9" w:rsidP="002559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559D9" w:rsidRPr="000452C3" w:rsidRDefault="002559D9" w:rsidP="002559D9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28.06 למניה</w:t>
            </w:r>
          </w:p>
        </w:tc>
        <w:tc>
          <w:tcPr>
            <w:tcW w:w="1980" w:type="dxa"/>
            <w:vAlign w:val="center"/>
          </w:tcPr>
          <w:p w:rsidR="002559D9" w:rsidRPr="000452C3" w:rsidRDefault="002559D9" w:rsidP="002559D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58.8</w:t>
            </w:r>
          </w:p>
        </w:tc>
        <w:tc>
          <w:tcPr>
            <w:tcW w:w="5215" w:type="dxa"/>
            <w:vAlign w:val="center"/>
          </w:tcPr>
          <w:p w:rsidR="002559D9" w:rsidRPr="000452C3" w:rsidRDefault="002559D9" w:rsidP="002559D9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הקצאה למשקיעים מסווגים בחו"ל.</w:t>
            </w:r>
          </w:p>
        </w:tc>
      </w:tr>
      <w:tr w:rsidR="000452C3" w:rsidRPr="000452C3" w:rsidTr="001E4074">
        <w:trPr>
          <w:trHeight w:val="271"/>
        </w:trPr>
        <w:tc>
          <w:tcPr>
            <w:tcW w:w="2264" w:type="dxa"/>
            <w:vAlign w:val="center"/>
          </w:tcPr>
          <w:p w:rsidR="0096258D" w:rsidRPr="000452C3" w:rsidRDefault="0096258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סלע נדל"ן</w:t>
            </w:r>
          </w:p>
        </w:tc>
        <w:tc>
          <w:tcPr>
            <w:tcW w:w="916" w:type="dxa"/>
            <w:vAlign w:val="center"/>
          </w:tcPr>
          <w:p w:rsidR="0096258D" w:rsidRPr="000452C3" w:rsidRDefault="0096258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6258D" w:rsidRPr="000452C3" w:rsidRDefault="0096258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6258D" w:rsidRPr="000452C3" w:rsidRDefault="0096258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6258D" w:rsidRPr="000452C3" w:rsidRDefault="0096258D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8.80 למניה</w:t>
            </w:r>
          </w:p>
        </w:tc>
        <w:tc>
          <w:tcPr>
            <w:tcW w:w="1980" w:type="dxa"/>
            <w:vAlign w:val="center"/>
          </w:tcPr>
          <w:p w:rsidR="0096258D" w:rsidRPr="000452C3" w:rsidRDefault="0096258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1.3</w:t>
            </w:r>
          </w:p>
        </w:tc>
        <w:tc>
          <w:tcPr>
            <w:tcW w:w="5215" w:type="dxa"/>
            <w:vAlign w:val="center"/>
          </w:tcPr>
          <w:p w:rsidR="0096258D" w:rsidRPr="000452C3" w:rsidRDefault="0096258D" w:rsidP="0096258D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הקצאה של כ-1.5% ממניות החברה, בדילול מלא, ל"סלע קפיטל 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אינווסטמנט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>" בתמורה לשירותי ניהול.</w:t>
            </w:r>
          </w:p>
        </w:tc>
      </w:tr>
      <w:tr w:rsidR="000452C3" w:rsidRPr="000452C3" w:rsidTr="002F6261">
        <w:trPr>
          <w:trHeight w:val="681"/>
        </w:trPr>
        <w:tc>
          <w:tcPr>
            <w:tcW w:w="2264" w:type="dxa"/>
            <w:vAlign w:val="center"/>
          </w:tcPr>
          <w:p w:rsidR="0096258D" w:rsidRPr="000452C3" w:rsidRDefault="008500E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96258D" w:rsidRPr="000452C3" w:rsidRDefault="008500E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6258D" w:rsidRPr="000452C3" w:rsidRDefault="0096258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6258D" w:rsidRPr="000452C3" w:rsidRDefault="0096258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6258D" w:rsidRPr="000452C3" w:rsidRDefault="008500EB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12.98 למניה</w:t>
            </w:r>
          </w:p>
        </w:tc>
        <w:tc>
          <w:tcPr>
            <w:tcW w:w="1980" w:type="dxa"/>
            <w:vAlign w:val="center"/>
          </w:tcPr>
          <w:p w:rsidR="0096258D" w:rsidRPr="000452C3" w:rsidRDefault="008500E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24.0</w:t>
            </w:r>
          </w:p>
        </w:tc>
        <w:tc>
          <w:tcPr>
            <w:tcW w:w="5215" w:type="dxa"/>
            <w:vAlign w:val="center"/>
          </w:tcPr>
          <w:p w:rsidR="0096258D" w:rsidRPr="000452C3" w:rsidRDefault="008500EB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0452C3">
              <w:rPr>
                <w:rFonts w:ascii="Arial" w:hAnsi="Arial" w:cs="Arial"/>
                <w:szCs w:val="24"/>
              </w:rPr>
              <w:t>Jefferies LLC</w:t>
            </w:r>
            <w:r w:rsidRPr="000452C3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0452C3">
              <w:rPr>
                <w:rFonts w:ascii="Arial" w:hAnsi="Arial" w:cs="Arial" w:hint="cs"/>
                <w:szCs w:val="24"/>
              </w:rPr>
              <w:t>ATM</w:t>
            </w:r>
            <w:r w:rsidRPr="000452C3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D22416" w:rsidRPr="000452C3" w:rsidTr="001E4074">
        <w:trPr>
          <w:trHeight w:val="271"/>
        </w:trPr>
        <w:tc>
          <w:tcPr>
            <w:tcW w:w="2264" w:type="dxa"/>
            <w:vAlign w:val="center"/>
          </w:tcPr>
          <w:p w:rsidR="00D22416" w:rsidRPr="000452C3" w:rsidRDefault="00D2241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פנאקסיה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ישראל</w:t>
            </w:r>
          </w:p>
        </w:tc>
        <w:tc>
          <w:tcPr>
            <w:tcW w:w="916" w:type="dxa"/>
            <w:vAlign w:val="center"/>
          </w:tcPr>
          <w:p w:rsidR="00D22416" w:rsidRPr="000452C3" w:rsidRDefault="00D2241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22416" w:rsidRPr="000452C3" w:rsidRDefault="00D224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22416" w:rsidRPr="000452C3" w:rsidRDefault="00D224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22416" w:rsidRPr="000452C3" w:rsidRDefault="00D22416" w:rsidP="00E1727C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2.69 למניה</w:t>
            </w:r>
          </w:p>
        </w:tc>
        <w:tc>
          <w:tcPr>
            <w:tcW w:w="1980" w:type="dxa"/>
            <w:vAlign w:val="center"/>
          </w:tcPr>
          <w:p w:rsidR="00D22416" w:rsidRPr="000452C3" w:rsidRDefault="008E29D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17.0</w:t>
            </w:r>
          </w:p>
        </w:tc>
        <w:tc>
          <w:tcPr>
            <w:tcW w:w="5215" w:type="dxa"/>
            <w:vAlign w:val="center"/>
          </w:tcPr>
          <w:p w:rsidR="00D22416" w:rsidRPr="000452C3" w:rsidRDefault="00D22416" w:rsidP="00D22416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הקצאה של כ-8.1% ממניות החברה, בדילול מלא, לשלושה משיעים מסווגים מקבוצת " מור השקעות" ולמשקיע מסווג נוסף.</w:t>
            </w:r>
          </w:p>
        </w:tc>
      </w:tr>
    </w:tbl>
    <w:p w:rsidR="00792A8E" w:rsidRPr="000452C3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0452C3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0452C3">
        <w:rPr>
          <w:sz w:val="36"/>
          <w:szCs w:val="36"/>
          <w:rtl/>
        </w:rPr>
        <w:br w:type="page"/>
      </w:r>
    </w:p>
    <w:p w:rsidR="00667400" w:rsidRPr="000452C3" w:rsidRDefault="00667400" w:rsidP="00667400">
      <w:pPr>
        <w:pStyle w:val="2"/>
        <w:ind w:hanging="142"/>
        <w:rPr>
          <w:rtl/>
        </w:rPr>
      </w:pPr>
      <w:bookmarkStart w:id="3" w:name="אגחחדשות"/>
      <w:bookmarkStart w:id="4" w:name="אגחותיקות"/>
      <w:bookmarkEnd w:id="3"/>
      <w:bookmarkEnd w:id="4"/>
      <w:r w:rsidRPr="000452C3">
        <w:rPr>
          <w:sz w:val="36"/>
          <w:szCs w:val="36"/>
          <w:rtl/>
        </w:rPr>
        <w:lastRenderedPageBreak/>
        <w:t>פרטי ההנפקות</w:t>
      </w:r>
      <w:r w:rsidRPr="000452C3">
        <w:rPr>
          <w:rFonts w:hint="cs"/>
          <w:sz w:val="36"/>
          <w:szCs w:val="36"/>
          <w:rtl/>
        </w:rPr>
        <w:t xml:space="preserve"> - </w:t>
      </w:r>
      <w:r w:rsidR="00F83D49" w:rsidRPr="000452C3">
        <w:rPr>
          <w:rFonts w:hint="cs"/>
          <w:sz w:val="36"/>
          <w:szCs w:val="36"/>
          <w:rtl/>
        </w:rPr>
        <w:t>מרץ</w:t>
      </w:r>
      <w:r w:rsidR="009D54E5" w:rsidRPr="000452C3">
        <w:rPr>
          <w:rFonts w:hint="cs"/>
          <w:sz w:val="36"/>
          <w:szCs w:val="36"/>
          <w:rtl/>
        </w:rPr>
        <w:t xml:space="preserve"> </w:t>
      </w:r>
      <w:r w:rsidR="002F4E43" w:rsidRPr="000452C3">
        <w:rPr>
          <w:rFonts w:hint="cs"/>
          <w:sz w:val="36"/>
          <w:szCs w:val="36"/>
          <w:rtl/>
        </w:rPr>
        <w:t>2020</w:t>
      </w:r>
    </w:p>
    <w:p w:rsidR="00667400" w:rsidRPr="000452C3" w:rsidRDefault="00667400" w:rsidP="00667400">
      <w:pPr>
        <w:pStyle w:val="2"/>
        <w:ind w:hanging="142"/>
        <w:rPr>
          <w:sz w:val="22"/>
          <w:szCs w:val="22"/>
          <w:rtl/>
        </w:rPr>
      </w:pPr>
      <w:r w:rsidRPr="000452C3">
        <w:rPr>
          <w:rtl/>
        </w:rPr>
        <w:t xml:space="preserve">שוק </w:t>
      </w:r>
      <w:proofErr w:type="spellStart"/>
      <w:r w:rsidRPr="000452C3">
        <w:rPr>
          <w:rtl/>
        </w:rPr>
        <w:t>האג"ח</w:t>
      </w:r>
      <w:proofErr w:type="spellEnd"/>
      <w:r w:rsidRPr="000452C3">
        <w:rPr>
          <w:rFonts w:hint="cs"/>
          <w:rtl/>
        </w:rPr>
        <w:t xml:space="preserve"> - </w:t>
      </w:r>
      <w:r w:rsidRPr="000452C3">
        <w:rPr>
          <w:rtl/>
        </w:rPr>
        <w:t xml:space="preserve">חברות </w:t>
      </w:r>
      <w:r w:rsidRPr="000452C3">
        <w:rPr>
          <w:rFonts w:hint="cs"/>
          <w:rtl/>
        </w:rPr>
        <w:t xml:space="preserve">ותיקות </w:t>
      </w:r>
      <w:r w:rsidRPr="000452C3">
        <w:rPr>
          <w:rtl/>
        </w:rPr>
        <w:t>–</w:t>
      </w:r>
      <w:r w:rsidRPr="000452C3">
        <w:rPr>
          <w:rFonts w:hint="cs"/>
          <w:rtl/>
        </w:rPr>
        <w:t xml:space="preserve"> הנפקות</w:t>
      </w:r>
    </w:p>
    <w:tbl>
      <w:tblPr>
        <w:tblStyle w:val="a5"/>
        <w:bidiVisual/>
        <w:tblW w:w="1456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650"/>
        <w:gridCol w:w="1145"/>
        <w:gridCol w:w="1165"/>
        <w:gridCol w:w="1165"/>
        <w:gridCol w:w="1150"/>
        <w:gridCol w:w="1428"/>
        <w:gridCol w:w="1248"/>
        <w:gridCol w:w="1156"/>
        <w:gridCol w:w="1145"/>
        <w:gridCol w:w="1145"/>
        <w:gridCol w:w="2163"/>
      </w:tblGrid>
      <w:tr w:rsidR="000452C3" w:rsidRPr="000452C3" w:rsidTr="00532A06">
        <w:trPr>
          <w:tblHeader/>
        </w:trPr>
        <w:tc>
          <w:tcPr>
            <w:tcW w:w="1650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667400" w:rsidRPr="000452C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0452C3" w:rsidRPr="000452C3" w:rsidTr="00532A06">
        <w:tc>
          <w:tcPr>
            <w:tcW w:w="1650" w:type="dxa"/>
            <w:vAlign w:val="center"/>
          </w:tcPr>
          <w:p w:rsidR="00667400" w:rsidRPr="000452C3" w:rsidRDefault="00883FF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145" w:type="dxa"/>
            <w:vAlign w:val="center"/>
          </w:tcPr>
          <w:p w:rsidR="00667400" w:rsidRPr="000452C3" w:rsidRDefault="00883FF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0452C3" w:rsidRDefault="00883FF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0452C3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667400" w:rsidRPr="000452C3" w:rsidRDefault="00883FF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667400" w:rsidRPr="000452C3" w:rsidRDefault="00883FF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83FF1" w:rsidRPr="000452C3" w:rsidRDefault="00883FF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452C3">
              <w:rPr>
                <w:rFonts w:ascii="Arial" w:hAnsi="Arial" w:cs="Arial"/>
                <w:szCs w:val="24"/>
              </w:rPr>
              <w:t>0%-0.65%</w:t>
            </w:r>
          </w:p>
        </w:tc>
        <w:tc>
          <w:tcPr>
            <w:tcW w:w="1248" w:type="dxa"/>
            <w:vAlign w:val="center"/>
          </w:tcPr>
          <w:p w:rsidR="00667400" w:rsidRPr="000452C3" w:rsidRDefault="00883FF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6" w:type="dxa"/>
            <w:vAlign w:val="center"/>
          </w:tcPr>
          <w:p w:rsidR="00667400" w:rsidRPr="000452C3" w:rsidRDefault="00883FF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:rsidR="00667400" w:rsidRPr="000452C3" w:rsidRDefault="00883FF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:rsidR="00667400" w:rsidRPr="000452C3" w:rsidRDefault="00883FF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400.0</w:t>
            </w:r>
          </w:p>
        </w:tc>
        <w:tc>
          <w:tcPr>
            <w:tcW w:w="2163" w:type="dxa"/>
            <w:vAlign w:val="center"/>
          </w:tcPr>
          <w:p w:rsidR="00667400" w:rsidRPr="000452C3" w:rsidRDefault="00883FF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* אג"ח סד' יח' (חדשה).</w:t>
            </w:r>
          </w:p>
          <w:p w:rsidR="00883FF1" w:rsidRPr="000452C3" w:rsidRDefault="00883FF1" w:rsidP="009820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כ-</w:t>
            </w:r>
            <w:r w:rsidR="00982050" w:rsidRPr="000452C3">
              <w:rPr>
                <w:rFonts w:ascii="Arial" w:hAnsi="Arial" w:cs="Arial" w:hint="cs"/>
                <w:szCs w:val="24"/>
                <w:rtl/>
              </w:rPr>
              <w:t>99%</w:t>
            </w:r>
            <w:r w:rsidR="002A3648" w:rsidRPr="000452C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0452C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0452C3" w:rsidRPr="000452C3" w:rsidTr="00532A06">
        <w:tc>
          <w:tcPr>
            <w:tcW w:w="1650" w:type="dxa"/>
            <w:vAlign w:val="center"/>
          </w:tcPr>
          <w:p w:rsidR="00667400" w:rsidRPr="000452C3" w:rsidRDefault="00781F6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145" w:type="dxa"/>
            <w:vAlign w:val="center"/>
          </w:tcPr>
          <w:p w:rsidR="00667400" w:rsidRPr="000452C3" w:rsidRDefault="00781F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0452C3" w:rsidRDefault="00781F6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0452C3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667400" w:rsidRPr="000452C3" w:rsidRDefault="00781F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667400" w:rsidRPr="000452C3" w:rsidRDefault="00781F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452C3">
              <w:rPr>
                <w:rFonts w:ascii="Arial" w:hAnsi="Arial" w:cs="Arial"/>
                <w:szCs w:val="24"/>
                <w:rtl/>
              </w:rPr>
              <w:t>–</w:t>
            </w:r>
            <w:r w:rsidRPr="000452C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667400" w:rsidRPr="000452C3" w:rsidRDefault="00781F67" w:rsidP="00BB24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פי</w:t>
            </w:r>
            <w:r w:rsidR="00BB24AC" w:rsidRPr="000452C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BB24AC" w:rsidRPr="000452C3">
              <w:rPr>
                <w:rFonts w:ascii="Arial" w:hAnsi="Arial" w:cs="Arial"/>
                <w:szCs w:val="24"/>
              </w:rPr>
              <w:t xml:space="preserve">1.5 </w:t>
            </w:r>
            <w:r w:rsidRPr="000452C3">
              <w:rPr>
                <w:rFonts w:ascii="Arial" w:hAnsi="Arial" w:cs="Arial" w:hint="cs"/>
                <w:szCs w:val="24"/>
                <w:rtl/>
              </w:rPr>
              <w:t>מכמות ה</w:t>
            </w:r>
            <w:r w:rsidR="00BB24AC" w:rsidRPr="000452C3">
              <w:rPr>
                <w:rFonts w:ascii="Arial" w:hAnsi="Arial" w:cs="Arial" w:hint="cs"/>
                <w:szCs w:val="24"/>
                <w:rtl/>
              </w:rPr>
              <w:t xml:space="preserve">מקסימום, ופי </w:t>
            </w:r>
            <w:r w:rsidR="00BB24AC" w:rsidRPr="000452C3">
              <w:rPr>
                <w:rFonts w:ascii="Arial" w:hAnsi="Arial" w:cs="Arial"/>
                <w:szCs w:val="24"/>
              </w:rPr>
              <w:t>3.8</w:t>
            </w:r>
            <w:r w:rsidR="00BB24AC" w:rsidRPr="000452C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6" w:type="dxa"/>
            <w:vAlign w:val="center"/>
          </w:tcPr>
          <w:p w:rsidR="00BB24AC" w:rsidRPr="000452C3" w:rsidRDefault="00BB24AC" w:rsidP="00BB24A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/>
                <w:szCs w:val="24"/>
              </w:rPr>
              <w:t>2.4%</w:t>
            </w:r>
          </w:p>
        </w:tc>
        <w:tc>
          <w:tcPr>
            <w:tcW w:w="1145" w:type="dxa"/>
            <w:vAlign w:val="center"/>
          </w:tcPr>
          <w:p w:rsidR="00667400" w:rsidRPr="000452C3" w:rsidRDefault="00BB24A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909 </w:t>
            </w:r>
            <w:r w:rsidR="00781F67" w:rsidRPr="000452C3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45" w:type="dxa"/>
            <w:vAlign w:val="center"/>
          </w:tcPr>
          <w:p w:rsidR="00667400" w:rsidRPr="000452C3" w:rsidRDefault="0008265F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/>
                <w:szCs w:val="24"/>
              </w:rPr>
              <w:t>248.2</w:t>
            </w:r>
          </w:p>
        </w:tc>
        <w:tc>
          <w:tcPr>
            <w:tcW w:w="2163" w:type="dxa"/>
            <w:vAlign w:val="center"/>
          </w:tcPr>
          <w:p w:rsidR="00781F67" w:rsidRPr="000452C3" w:rsidRDefault="00781F67" w:rsidP="000826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</w:tc>
      </w:tr>
      <w:tr w:rsidR="00532A06" w:rsidRPr="000452C3" w:rsidTr="00532A06">
        <w:tc>
          <w:tcPr>
            <w:tcW w:w="1650" w:type="dxa"/>
            <w:vAlign w:val="center"/>
          </w:tcPr>
          <w:p w:rsidR="00532A06" w:rsidRPr="000452C3" w:rsidRDefault="00532A06" w:rsidP="00532A0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גזית גלוב</w:t>
            </w:r>
          </w:p>
        </w:tc>
        <w:tc>
          <w:tcPr>
            <w:tcW w:w="1145" w:type="dxa"/>
            <w:vAlign w:val="center"/>
          </w:tcPr>
          <w:p w:rsidR="00532A06" w:rsidRPr="000452C3" w:rsidRDefault="00532A06" w:rsidP="00532A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32A06" w:rsidRPr="000452C3" w:rsidRDefault="00532A06" w:rsidP="00532A0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32A06" w:rsidRPr="000452C3" w:rsidRDefault="00532A06" w:rsidP="00532A0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532A06" w:rsidRPr="000452C3" w:rsidRDefault="00532A06" w:rsidP="00532A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532A06" w:rsidRPr="000452C3" w:rsidRDefault="00532A06" w:rsidP="00532A0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452C3">
              <w:rPr>
                <w:rFonts w:ascii="Arial" w:hAnsi="Arial" w:cs="Arial"/>
                <w:szCs w:val="24"/>
                <w:rtl/>
              </w:rPr>
              <w:t>–</w:t>
            </w:r>
            <w:r w:rsidRPr="000452C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532A06" w:rsidRPr="000452C3" w:rsidRDefault="00532A06" w:rsidP="00DE1DE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E1DE8" w:rsidRPr="000452C3">
              <w:rPr>
                <w:rFonts w:ascii="Arial" w:hAnsi="Arial" w:cs="Arial"/>
                <w:szCs w:val="24"/>
              </w:rPr>
              <w:t>0.8</w:t>
            </w:r>
          </w:p>
        </w:tc>
        <w:tc>
          <w:tcPr>
            <w:tcW w:w="1156" w:type="dxa"/>
            <w:vAlign w:val="center"/>
          </w:tcPr>
          <w:p w:rsidR="00532A06" w:rsidRPr="000452C3" w:rsidRDefault="00532A06" w:rsidP="00532A0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5" w:type="dxa"/>
            <w:vAlign w:val="center"/>
          </w:tcPr>
          <w:p w:rsidR="00532A06" w:rsidRPr="000452C3" w:rsidRDefault="00532A06" w:rsidP="00532A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1,086 ליחידה</w:t>
            </w:r>
          </w:p>
        </w:tc>
        <w:tc>
          <w:tcPr>
            <w:tcW w:w="1145" w:type="dxa"/>
            <w:vAlign w:val="center"/>
          </w:tcPr>
          <w:p w:rsidR="00532A06" w:rsidRPr="000452C3" w:rsidRDefault="00DE1DE8" w:rsidP="00532A0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/>
                <w:szCs w:val="24"/>
              </w:rPr>
              <w:t>264.1</w:t>
            </w:r>
          </w:p>
        </w:tc>
        <w:tc>
          <w:tcPr>
            <w:tcW w:w="2163" w:type="dxa"/>
            <w:vAlign w:val="center"/>
          </w:tcPr>
          <w:p w:rsidR="00532A06" w:rsidRPr="000452C3" w:rsidRDefault="00532A06" w:rsidP="00532A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* אג"ח סד' יא'</w:t>
            </w:r>
            <w:r w:rsidRPr="000452C3">
              <w:rPr>
                <w:rFonts w:ascii="Arial" w:hAnsi="Arial" w:cs="Arial"/>
                <w:szCs w:val="24"/>
              </w:rPr>
              <w:t>.</w:t>
            </w:r>
          </w:p>
          <w:p w:rsidR="00532A06" w:rsidRPr="000452C3" w:rsidRDefault="00532A06" w:rsidP="00DE1DE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כ-</w:t>
            </w:r>
            <w:r w:rsidR="00DE1DE8" w:rsidRPr="000452C3">
              <w:rPr>
                <w:rFonts w:ascii="Arial" w:hAnsi="Arial" w:cs="Arial" w:hint="cs"/>
                <w:szCs w:val="24"/>
                <w:rtl/>
              </w:rPr>
              <w:t>99</w:t>
            </w:r>
            <w:r w:rsidRPr="000452C3">
              <w:rPr>
                <w:rFonts w:ascii="Arial" w:hAnsi="Arial" w:cs="Arial" w:hint="cs"/>
                <w:szCs w:val="24"/>
                <w:rtl/>
              </w:rPr>
              <w:t>%  מהיחידות שנמכרו, נרכשו ע"י משקיעים מסווגים.</w:t>
            </w:r>
          </w:p>
        </w:tc>
      </w:tr>
    </w:tbl>
    <w:p w:rsidR="00667400" w:rsidRPr="000452C3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0452C3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0452C3">
        <w:rPr>
          <w:sz w:val="36"/>
          <w:szCs w:val="36"/>
          <w:rtl/>
        </w:rPr>
        <w:br w:type="page"/>
      </w:r>
    </w:p>
    <w:p w:rsidR="0023564E" w:rsidRPr="000452C3" w:rsidRDefault="0023564E" w:rsidP="0023564E">
      <w:pPr>
        <w:pStyle w:val="2"/>
        <w:ind w:left="-217"/>
        <w:rPr>
          <w:rtl/>
        </w:rPr>
      </w:pPr>
      <w:bookmarkStart w:id="5" w:name="אגחהקצאות"/>
      <w:bookmarkEnd w:id="5"/>
      <w:r w:rsidRPr="000452C3">
        <w:rPr>
          <w:sz w:val="36"/>
          <w:szCs w:val="36"/>
          <w:rtl/>
        </w:rPr>
        <w:t>פרטי ההנפקות</w:t>
      </w:r>
      <w:r w:rsidRPr="000452C3">
        <w:rPr>
          <w:rFonts w:hint="cs"/>
          <w:sz w:val="36"/>
          <w:szCs w:val="36"/>
          <w:rtl/>
        </w:rPr>
        <w:t xml:space="preserve"> - </w:t>
      </w:r>
      <w:r w:rsidR="00F83D49" w:rsidRPr="000452C3">
        <w:rPr>
          <w:rFonts w:hint="cs"/>
          <w:sz w:val="36"/>
          <w:szCs w:val="36"/>
          <w:rtl/>
        </w:rPr>
        <w:t>מרץ</w:t>
      </w:r>
      <w:r w:rsidR="009D54E5" w:rsidRPr="000452C3">
        <w:rPr>
          <w:rFonts w:hint="cs"/>
          <w:sz w:val="36"/>
          <w:szCs w:val="36"/>
          <w:rtl/>
        </w:rPr>
        <w:t xml:space="preserve"> </w:t>
      </w:r>
      <w:r w:rsidR="002F4E43" w:rsidRPr="000452C3">
        <w:rPr>
          <w:rFonts w:hint="cs"/>
          <w:sz w:val="36"/>
          <w:szCs w:val="36"/>
          <w:rtl/>
        </w:rPr>
        <w:t>2020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0452C3" w:rsidRPr="000452C3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0452C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0452C3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0452C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0452C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0452C3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0452C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0452C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0452C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0452C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0452C3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0452C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452C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452C3" w:rsidRPr="000452C3" w:rsidTr="000C4D0B">
        <w:tc>
          <w:tcPr>
            <w:tcW w:w="2409" w:type="dxa"/>
            <w:vAlign w:val="center"/>
          </w:tcPr>
          <w:p w:rsidR="006061FE" w:rsidRPr="000452C3" w:rsidRDefault="00C8198B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ויתניה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0452C3" w:rsidRDefault="00C8198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0452C3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0452C3" w:rsidRDefault="00C8198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0452C3" w:rsidRDefault="00C8198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1.09 לאג"ח</w:t>
            </w:r>
          </w:p>
        </w:tc>
        <w:tc>
          <w:tcPr>
            <w:tcW w:w="1884" w:type="dxa"/>
            <w:vAlign w:val="center"/>
          </w:tcPr>
          <w:p w:rsidR="006061FE" w:rsidRPr="000452C3" w:rsidRDefault="00C8198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109.0</w:t>
            </w:r>
          </w:p>
        </w:tc>
        <w:tc>
          <w:tcPr>
            <w:tcW w:w="3379" w:type="dxa"/>
            <w:vAlign w:val="center"/>
          </w:tcPr>
          <w:p w:rsidR="006061FE" w:rsidRPr="000452C3" w:rsidRDefault="00C8198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C8198B" w:rsidRPr="000452C3" w:rsidRDefault="00C8198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הקצאה לחמישה משקיעים מסווגים.</w:t>
            </w:r>
          </w:p>
        </w:tc>
      </w:tr>
    </w:tbl>
    <w:p w:rsidR="00792A8E" w:rsidRPr="000452C3" w:rsidRDefault="00A957D2" w:rsidP="001E4074">
      <w:pPr>
        <w:pStyle w:val="2"/>
        <w:ind w:left="-359"/>
        <w:rPr>
          <w:sz w:val="22"/>
          <w:szCs w:val="22"/>
          <w:rtl/>
        </w:rPr>
      </w:pPr>
      <w:r w:rsidRPr="000452C3">
        <w:rPr>
          <w:rtl/>
        </w:rPr>
        <w:t xml:space="preserve"> </w:t>
      </w:r>
      <w:r w:rsidR="00792A8E" w:rsidRPr="000452C3">
        <w:rPr>
          <w:rtl/>
        </w:rPr>
        <w:t xml:space="preserve">שוק </w:t>
      </w:r>
      <w:proofErr w:type="spellStart"/>
      <w:r w:rsidR="00792A8E" w:rsidRPr="000452C3">
        <w:rPr>
          <w:rtl/>
        </w:rPr>
        <w:t>ה</w:t>
      </w:r>
      <w:r w:rsidR="00792A8E" w:rsidRPr="000452C3">
        <w:rPr>
          <w:rFonts w:hint="cs"/>
          <w:rtl/>
        </w:rPr>
        <w:t>אג"ח</w:t>
      </w:r>
      <w:proofErr w:type="spellEnd"/>
      <w:r w:rsidR="00792A8E" w:rsidRPr="000452C3">
        <w:rPr>
          <w:rtl/>
        </w:rPr>
        <w:t xml:space="preserve"> </w:t>
      </w:r>
      <w:r w:rsidR="00792A8E" w:rsidRPr="000452C3">
        <w:rPr>
          <w:rFonts w:hint="cs"/>
          <w:rtl/>
        </w:rPr>
        <w:t xml:space="preserve">- </w:t>
      </w:r>
      <w:r w:rsidR="00792A8E" w:rsidRPr="000452C3">
        <w:rPr>
          <w:rtl/>
        </w:rPr>
        <w:t>הקצאות פרטיות</w:t>
      </w:r>
    </w:p>
    <w:sectPr w:rsidR="00792A8E" w:rsidRPr="000452C3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430AE"/>
    <w:rsid w:val="000452C3"/>
    <w:rsid w:val="00063273"/>
    <w:rsid w:val="0008265F"/>
    <w:rsid w:val="000C4D0B"/>
    <w:rsid w:val="000C76F3"/>
    <w:rsid w:val="00154388"/>
    <w:rsid w:val="00176422"/>
    <w:rsid w:val="001B4CF6"/>
    <w:rsid w:val="001E4074"/>
    <w:rsid w:val="002175C4"/>
    <w:rsid w:val="00217D42"/>
    <w:rsid w:val="00224010"/>
    <w:rsid w:val="0022405A"/>
    <w:rsid w:val="0023564E"/>
    <w:rsid w:val="0023720E"/>
    <w:rsid w:val="002559D9"/>
    <w:rsid w:val="00276888"/>
    <w:rsid w:val="002A3648"/>
    <w:rsid w:val="002B5C6D"/>
    <w:rsid w:val="002F4E43"/>
    <w:rsid w:val="002F5901"/>
    <w:rsid w:val="002F6261"/>
    <w:rsid w:val="00382300"/>
    <w:rsid w:val="003C170A"/>
    <w:rsid w:val="003E25A6"/>
    <w:rsid w:val="003E426A"/>
    <w:rsid w:val="003E6A61"/>
    <w:rsid w:val="003E7AEC"/>
    <w:rsid w:val="00400369"/>
    <w:rsid w:val="00426A79"/>
    <w:rsid w:val="004323AA"/>
    <w:rsid w:val="00482A87"/>
    <w:rsid w:val="00494F3C"/>
    <w:rsid w:val="004C5BE6"/>
    <w:rsid w:val="004D5E81"/>
    <w:rsid w:val="004F52D8"/>
    <w:rsid w:val="00532A06"/>
    <w:rsid w:val="00560E53"/>
    <w:rsid w:val="005C3EA6"/>
    <w:rsid w:val="005D4DA2"/>
    <w:rsid w:val="005E1491"/>
    <w:rsid w:val="005F1437"/>
    <w:rsid w:val="005F316E"/>
    <w:rsid w:val="006061FE"/>
    <w:rsid w:val="00633A9B"/>
    <w:rsid w:val="00662F60"/>
    <w:rsid w:val="00667400"/>
    <w:rsid w:val="007255DD"/>
    <w:rsid w:val="00733A22"/>
    <w:rsid w:val="007347AF"/>
    <w:rsid w:val="007458D5"/>
    <w:rsid w:val="007656E7"/>
    <w:rsid w:val="00781F67"/>
    <w:rsid w:val="00792A8E"/>
    <w:rsid w:val="007C7A76"/>
    <w:rsid w:val="007D0FFE"/>
    <w:rsid w:val="008007EA"/>
    <w:rsid w:val="00814C99"/>
    <w:rsid w:val="00815744"/>
    <w:rsid w:val="008500EB"/>
    <w:rsid w:val="00883FF1"/>
    <w:rsid w:val="008B722F"/>
    <w:rsid w:val="008D0C25"/>
    <w:rsid w:val="008D4354"/>
    <w:rsid w:val="008E29DB"/>
    <w:rsid w:val="00917C98"/>
    <w:rsid w:val="00935764"/>
    <w:rsid w:val="0096258D"/>
    <w:rsid w:val="00982050"/>
    <w:rsid w:val="00982066"/>
    <w:rsid w:val="009D54E5"/>
    <w:rsid w:val="009F6323"/>
    <w:rsid w:val="00A957D2"/>
    <w:rsid w:val="00B322AA"/>
    <w:rsid w:val="00B41139"/>
    <w:rsid w:val="00B55BEA"/>
    <w:rsid w:val="00B74293"/>
    <w:rsid w:val="00BB24AC"/>
    <w:rsid w:val="00C17E69"/>
    <w:rsid w:val="00C655CC"/>
    <w:rsid w:val="00C67C66"/>
    <w:rsid w:val="00C8198B"/>
    <w:rsid w:val="00CE41EB"/>
    <w:rsid w:val="00D22416"/>
    <w:rsid w:val="00D509DA"/>
    <w:rsid w:val="00D7301B"/>
    <w:rsid w:val="00DB13B3"/>
    <w:rsid w:val="00DC2764"/>
    <w:rsid w:val="00DC2DE3"/>
    <w:rsid w:val="00DE1DE8"/>
    <w:rsid w:val="00E00611"/>
    <w:rsid w:val="00E1727C"/>
    <w:rsid w:val="00F02BB7"/>
    <w:rsid w:val="00F1627B"/>
    <w:rsid w:val="00F23156"/>
    <w:rsid w:val="00F53929"/>
    <w:rsid w:val="00F60BDA"/>
    <w:rsid w:val="00F60CE1"/>
    <w:rsid w:val="00F75EB7"/>
    <w:rsid w:val="00F83667"/>
    <w:rsid w:val="00F83D49"/>
    <w:rsid w:val="00FC0BA4"/>
    <w:rsid w:val="00FE0050"/>
    <w:rsid w:val="00FE3D19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2403</Characters>
  <Application>Microsoft Office Word</Application>
  <DocSecurity>0</DocSecurity>
  <Lines>20</Lines>
  <Paragraphs>5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2020-04-05T08:18:00Z</cp:lastPrinted>
  <dcterms:created xsi:type="dcterms:W3CDTF">2020-04-05T08:19:00Z</dcterms:created>
  <dcterms:modified xsi:type="dcterms:W3CDTF">2020-04-05T08:19:00Z</dcterms:modified>
</cp:coreProperties>
</file>